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31B4CD8D" w:rsidR="00850B21" w:rsidRDefault="00850B21" w:rsidP="00850B21">
      <w:pPr>
        <w:pStyle w:val="CRCoverPage"/>
        <w:tabs>
          <w:tab w:val="right" w:pos="9639"/>
        </w:tabs>
        <w:spacing w:after="0"/>
        <w:rPr>
          <w:b/>
          <w:i/>
          <w:noProof/>
          <w:sz w:val="28"/>
        </w:rPr>
      </w:pPr>
      <w:r>
        <w:rPr>
          <w:rFonts w:cs="Arial"/>
          <w:b/>
          <w:noProof/>
          <w:sz w:val="24"/>
        </w:rPr>
        <w:t>SA WG2 Meeting #160</w:t>
      </w:r>
      <w:r>
        <w:rPr>
          <w:b/>
          <w:i/>
          <w:noProof/>
          <w:sz w:val="28"/>
        </w:rPr>
        <w:tab/>
      </w:r>
      <w:r>
        <w:rPr>
          <w:rFonts w:cs="Arial"/>
          <w:b/>
          <w:noProof/>
          <w:sz w:val="24"/>
        </w:rPr>
        <w:t>S2-231</w:t>
      </w:r>
      <w:r w:rsidR="00ED210E">
        <w:rPr>
          <w:rFonts w:cs="Arial"/>
          <w:b/>
          <w:noProof/>
          <w:sz w:val="24"/>
        </w:rPr>
        <w:t>2923</w:t>
      </w:r>
    </w:p>
    <w:p w14:paraId="7CB45193" w14:textId="752DCC12" w:rsidR="001E41F3" w:rsidRDefault="00850B21" w:rsidP="00850B21">
      <w:pPr>
        <w:pStyle w:val="CRCoverPage"/>
        <w:tabs>
          <w:tab w:val="right" w:pos="9639"/>
        </w:tabs>
        <w:spacing w:after="0"/>
        <w:rPr>
          <w:b/>
          <w:noProof/>
          <w:sz w:val="24"/>
        </w:rPr>
      </w:pPr>
      <w:bookmarkStart w:id="0" w:name="_Hlk91755148"/>
      <w:r>
        <w:rPr>
          <w:rFonts w:cs="Arial"/>
          <w:b/>
          <w:bCs/>
          <w:sz w:val="24"/>
        </w:rPr>
        <w:t>November 13 – 17, Chicago, USA</w:t>
      </w:r>
      <w:bookmarkEnd w:id="0"/>
      <w:r>
        <w:rPr>
          <w:b/>
          <w:noProof/>
          <w:sz w:val="24"/>
        </w:rPr>
        <w:t xml:space="preserve">      </w:t>
      </w:r>
      <w:r>
        <w:rPr>
          <w:b/>
          <w:noProof/>
          <w:sz w:val="24"/>
        </w:rPr>
        <w:tab/>
      </w:r>
      <w:r w:rsidRPr="00A4380C">
        <w:rPr>
          <w:rFonts w:cs="Arial"/>
          <w:b/>
          <w:noProof/>
          <w:color w:val="0000FF"/>
        </w:rPr>
        <w:t>(revision of</w:t>
      </w:r>
      <w:r>
        <w:rPr>
          <w:rFonts w:cs="Arial"/>
          <w:b/>
          <w:noProof/>
          <w:color w:val="0000FF"/>
        </w:rPr>
        <w:t xml:space="preserve"> </w:t>
      </w:r>
      <w:r w:rsidRPr="00A66A70">
        <w:rPr>
          <w:rFonts w:cs="Arial"/>
          <w:b/>
          <w:noProof/>
          <w:color w:val="0000FF"/>
        </w:rPr>
        <w:t>S2-231</w:t>
      </w:r>
      <w:r>
        <w:rPr>
          <w:rFonts w:cs="Arial"/>
          <w:b/>
          <w:noProof/>
          <w:color w:val="0000FF"/>
        </w:rPr>
        <w:t>xxxx</w:t>
      </w:r>
      <w:r w:rsidRPr="00A4380C">
        <w:rPr>
          <w:rFonts w:cs="Arial"/>
          <w:b/>
          <w:noProof/>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B9537"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403E3C">
              <w:rPr>
                <w:b/>
                <w:noProof/>
                <w:sz w:val="28"/>
              </w:rPr>
              <w:t>50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298C1" w:rsidR="0087426B" w:rsidRPr="0087426B" w:rsidRDefault="00ED210E" w:rsidP="0087426B">
            <w:pPr>
              <w:pStyle w:val="CRCoverPage"/>
              <w:spacing w:after="0"/>
              <w:jc w:val="center"/>
              <w:rPr>
                <w:b/>
                <w:bCs/>
                <w:noProof/>
                <w:sz w:val="28"/>
                <w:szCs w:val="28"/>
              </w:rPr>
            </w:pPr>
            <w:r>
              <w:rPr>
                <w:b/>
                <w:bCs/>
                <w:noProof/>
                <w:sz w:val="28"/>
                <w:szCs w:val="28"/>
              </w:rPr>
              <w:t>5187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4B2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B9D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ADC35" w:rsidR="001E41F3" w:rsidRDefault="00850B21">
            <w:pPr>
              <w:pStyle w:val="CRCoverPage"/>
              <w:spacing w:after="0"/>
              <w:ind w:left="100"/>
              <w:rPr>
                <w:noProof/>
              </w:rPr>
            </w:pPr>
            <w:r>
              <w:t>Satellite RAT Types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F016D" w:rsidR="001E41F3" w:rsidRDefault="00850B21">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3B01D" w:rsidR="001E41F3" w:rsidRDefault="00027DA8">
            <w:pPr>
              <w:pStyle w:val="CRCoverPage"/>
              <w:spacing w:after="0"/>
              <w:ind w:left="100"/>
              <w:rPr>
                <w:noProof/>
              </w:rPr>
            </w:pPr>
            <w:r>
              <w:t>2023-</w:t>
            </w:r>
            <w:r w:rsidR="00850B21">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E605A" w14:textId="552203A3" w:rsidR="00172FC5" w:rsidRDefault="00850B21" w:rsidP="00365728">
            <w:pPr>
              <w:pStyle w:val="CRCoverPage"/>
              <w:spacing w:after="0"/>
              <w:ind w:left="100"/>
              <w:rPr>
                <w:noProof/>
              </w:rPr>
            </w:pPr>
            <w:r>
              <w:rPr>
                <w:noProof/>
              </w:rPr>
              <w:t xml:space="preserve">The recently added Annex Q uses contradictory terminology when referring to satellite RAT Types that are specified in this TS. </w:t>
            </w:r>
            <w:r w:rsidR="00ED210E">
              <w:rPr>
                <w:noProof/>
              </w:rPr>
              <w:t>"NTN RAT Type" is not defined in the context of TS 23.401 and 23.501.</w:t>
            </w:r>
          </w:p>
          <w:p w14:paraId="3424B452" w14:textId="77777777" w:rsidR="00850B21" w:rsidRDefault="00850B21" w:rsidP="00365728">
            <w:pPr>
              <w:pStyle w:val="CRCoverPage"/>
              <w:spacing w:after="0"/>
              <w:ind w:left="100"/>
              <w:rPr>
                <w:noProof/>
              </w:rPr>
            </w:pPr>
          </w:p>
          <w:p w14:paraId="708AA7DE" w14:textId="46F90E5A" w:rsidR="00850B21" w:rsidRDefault="00850B21" w:rsidP="00365728">
            <w:pPr>
              <w:pStyle w:val="CRCoverPage"/>
              <w:spacing w:after="0"/>
              <w:ind w:left="100"/>
              <w:rPr>
                <w:noProof/>
              </w:rPr>
            </w:pPr>
            <w:r>
              <w:rPr>
                <w:noProof/>
              </w:rPr>
              <w:t xml:space="preserve">NTN is RAN terminology and not used in TS 23.501.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4C8365" w:rsidR="00172FC5" w:rsidRDefault="00850B21" w:rsidP="002A6E60">
            <w:pPr>
              <w:pStyle w:val="CRCoverPage"/>
              <w:spacing w:after="0"/>
              <w:ind w:left="100"/>
              <w:rPr>
                <w:noProof/>
              </w:rPr>
            </w:pPr>
            <w:r>
              <w:rPr>
                <w:noProof/>
              </w:rPr>
              <w:t>Consistent usage of Satellite RAT Types as specified in this same specification.</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96992" w:rsidR="00747A07" w:rsidRDefault="00850B21" w:rsidP="00747A07">
            <w:pPr>
              <w:pStyle w:val="CRCoverPage"/>
              <w:spacing w:after="0"/>
              <w:ind w:left="100"/>
              <w:rPr>
                <w:noProof/>
              </w:rPr>
            </w:pPr>
            <w:r>
              <w:rPr>
                <w:noProof/>
              </w:rPr>
              <w:t xml:space="preserve">Undefined RAT Type in stage 2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4BC19" w:rsidR="001E41F3" w:rsidRDefault="009D3F4B">
            <w:pPr>
              <w:pStyle w:val="CRCoverPage"/>
              <w:spacing w:after="0"/>
              <w:ind w:left="100"/>
              <w:rPr>
                <w:noProof/>
              </w:rPr>
            </w:pPr>
            <w:r>
              <w:rPr>
                <w:noProof/>
              </w:rPr>
              <w:t>Annex Q</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7FF6B6D3" w14:textId="77777777" w:rsidR="009D3F4B" w:rsidRDefault="009D3F4B" w:rsidP="009D3F4B">
      <w:pPr>
        <w:pStyle w:val="Heading8"/>
      </w:pPr>
      <w:bookmarkStart w:id="9" w:name="_Toc145936548"/>
      <w:r>
        <w:t>Annex Q (informative):</w:t>
      </w:r>
      <w:r>
        <w:br/>
        <w:t>Satellite coverage availability information</w:t>
      </w:r>
      <w:bookmarkEnd w:id="9"/>
    </w:p>
    <w:p w14:paraId="36D0BA9C" w14:textId="0E86A5E9" w:rsidR="009D3F4B" w:rsidRDefault="009D3F4B" w:rsidP="009D3F4B">
      <w:r>
        <w:t xml:space="preserve">The protocol and format of satellite coverage availability information to be provisioned to the UE via PDU session or SMS is not defined in this release of the specification, but this annex provides some examples on the information that constitutes input to the source of satellite coverage availability information </w:t>
      </w:r>
      <w:proofErr w:type="gramStart"/>
      <w:r>
        <w:t>e.g.</w:t>
      </w:r>
      <w:proofErr w:type="gramEnd"/>
      <w:r>
        <w:t xml:space="preserve"> external server and the output it provides to the UE. Satellite coverage availability information can be indicated to the UE by indications corresponding to </w:t>
      </w:r>
      <w:proofErr w:type="gramStart"/>
      <w:r>
        <w:t>whether or not</w:t>
      </w:r>
      <w:proofErr w:type="gramEnd"/>
      <w:r>
        <w:t xml:space="preserve"> coverage is available for a specific </w:t>
      </w:r>
      <w:del w:id="10" w:author="Hannu Hietalahti (Nokia)" w:date="2023-11-01T15:42:00Z">
        <w:r w:rsidDel="009D3F4B">
          <w:delText xml:space="preserve">NTN </w:delText>
        </w:r>
      </w:del>
      <w:ins w:id="11" w:author="Hannu Hietalahti (Nokia)" w:date="2023-11-01T15:42:00Z">
        <w:r>
          <w:t xml:space="preserve">satellite </w:t>
        </w:r>
      </w:ins>
      <w:r>
        <w:t>RAT Type for a particular location and time, where:</w:t>
      </w:r>
    </w:p>
    <w:p w14:paraId="0093B330" w14:textId="77777777" w:rsidR="009D3F4B" w:rsidRDefault="009D3F4B" w:rsidP="009D3F4B">
      <w:pPr>
        <w:pStyle w:val="B1"/>
      </w:pPr>
      <w:r>
        <w:t>-</w:t>
      </w:r>
      <w:r>
        <w:tab/>
        <w:t>These indications can be Boolean "True" (</w:t>
      </w:r>
      <w:proofErr w:type="gramStart"/>
      <w:r>
        <w:t>e.g.</w:t>
      </w:r>
      <w:proofErr w:type="gramEnd"/>
      <w:r>
        <w:t xml:space="preserve"> coverage available) and "False" (coverage not available);</w:t>
      </w:r>
    </w:p>
    <w:p w14:paraId="3D4DFAF9" w14:textId="77777777" w:rsidR="009D3F4B" w:rsidRDefault="009D3F4B" w:rsidP="009D3F4B">
      <w:pPr>
        <w:pStyle w:val="B1"/>
      </w:pPr>
      <w:r>
        <w:t>-</w:t>
      </w:r>
      <w:r>
        <w:tab/>
        <w:t>locations can correspond to grid points in a fixed array (</w:t>
      </w:r>
      <w:proofErr w:type="gramStart"/>
      <w:r>
        <w:t>e.g.</w:t>
      </w:r>
      <w:proofErr w:type="gramEnd"/>
      <w:r>
        <w:t xml:space="preserve"> rectangular, hexagonal);</w:t>
      </w:r>
    </w:p>
    <w:p w14:paraId="73A207AF" w14:textId="77777777" w:rsidR="009D3F4B" w:rsidRDefault="009D3F4B" w:rsidP="009D3F4B">
      <w:pPr>
        <w:pStyle w:val="B1"/>
      </w:pPr>
      <w:r>
        <w:t>-</w:t>
      </w:r>
      <w:r>
        <w:tab/>
        <w:t>Coverage availability times may occur at fixed periodic intervals; and</w:t>
      </w:r>
    </w:p>
    <w:p w14:paraId="2A0DB917" w14:textId="77777777" w:rsidR="009D3F4B" w:rsidRDefault="009D3F4B" w:rsidP="009D3F4B">
      <w:pPr>
        <w:pStyle w:val="B1"/>
      </w:pPr>
      <w:r>
        <w:t>-</w:t>
      </w:r>
      <w:r>
        <w:tab/>
        <w:t>Coverage availability information is per RAT Type. The information provisioned to the UE can include coverage information on only one PLMN or multiple PLMNs.</w:t>
      </w:r>
    </w:p>
    <w:p w14:paraId="6B826C36" w14:textId="77777777" w:rsidR="009D3F4B" w:rsidRDefault="009D3F4B" w:rsidP="009D3F4B">
      <w:r>
        <w:t xml:space="preserve">If Satellite coverage availability information indicates coverage is </w:t>
      </w:r>
      <w:proofErr w:type="gramStart"/>
      <w:r>
        <w:t>available</w:t>
      </w:r>
      <w:proofErr w:type="gramEnd"/>
      <w:r>
        <w:t xml:space="preserve"> then additional information on whether PLMN is allowed to operate in that location can be provided to the UE.</w:t>
      </w:r>
    </w:p>
    <w:p w14:paraId="057E510D" w14:textId="77777777" w:rsidR="009D3F4B" w:rsidRDefault="009D3F4B" w:rsidP="009D3F4B">
      <w:r>
        <w:t>In order for the source of satellite coverage availability information to provide accurate information to the UE, a UE might indicate for example the following information to a source of satellite coverage availability information (</w:t>
      </w:r>
      <w:proofErr w:type="gramStart"/>
      <w:r>
        <w:t>e.g.</w:t>
      </w:r>
      <w:proofErr w:type="gramEnd"/>
      <w:r>
        <w:t xml:space="preserve"> an external server):</w:t>
      </w:r>
    </w:p>
    <w:p w14:paraId="59F815E5" w14:textId="77777777" w:rsidR="009D3F4B" w:rsidRDefault="009D3F4B" w:rsidP="009D3F4B">
      <w:pPr>
        <w:pStyle w:val="B1"/>
      </w:pPr>
      <w:r>
        <w:t>-</w:t>
      </w:r>
      <w:r>
        <w:tab/>
        <w:t>Serving PLMN ID (if not already known or implied).</w:t>
      </w:r>
    </w:p>
    <w:p w14:paraId="1D6CD88C" w14:textId="77777777" w:rsidR="009D3F4B" w:rsidRDefault="009D3F4B" w:rsidP="009D3F4B">
      <w:pPr>
        <w:pStyle w:val="B1"/>
      </w:pPr>
      <w:r>
        <w:t>-</w:t>
      </w:r>
      <w:r>
        <w:tab/>
        <w:t>One or more satellite RAT Types (where satellite coverage availability information is then expected for these one or more RAT Types).</w:t>
      </w:r>
    </w:p>
    <w:p w14:paraId="73BC2AFA" w14:textId="15617DD6" w:rsidR="009D3F4B" w:rsidRDefault="009D3F4B" w:rsidP="009D3F4B">
      <w:pPr>
        <w:pStyle w:val="B1"/>
      </w:pPr>
      <w:r>
        <w:t>-</w:t>
      </w:r>
      <w:r>
        <w:tab/>
        <w:t xml:space="preserve">List of supported </w:t>
      </w:r>
      <w:del w:id="12" w:author="Hannu Hietalahti (Nokia)" w:date="2023-11-01T15:42:00Z">
        <w:r w:rsidDel="009D3F4B">
          <w:delText xml:space="preserve">NTN </w:delText>
        </w:r>
      </w:del>
      <w:ins w:id="13" w:author="Hannu Hietalahti (Nokia)" w:date="2023-11-01T15:42:00Z">
        <w:r>
          <w:t xml:space="preserve">satellite </w:t>
        </w:r>
      </w:ins>
      <w:r>
        <w:t xml:space="preserve">frequency bands (if not implied by the </w:t>
      </w:r>
      <w:proofErr w:type="gramStart"/>
      <w:r>
        <w:t>particular RAT</w:t>
      </w:r>
      <w:proofErr w:type="gramEnd"/>
      <w:ins w:id="14" w:author="Hannu Hietalahti (Nokia)" w:date="2023-11-01T15:43:00Z">
        <w:r>
          <w:t xml:space="preserve"> Type</w:t>
        </w:r>
      </w:ins>
      <w:r>
        <w:t>s).</w:t>
      </w:r>
    </w:p>
    <w:p w14:paraId="14C9BAE6" w14:textId="77777777" w:rsidR="009D3F4B" w:rsidRDefault="009D3F4B" w:rsidP="009D3F4B">
      <w:pPr>
        <w:pStyle w:val="B1"/>
      </w:pPr>
      <w:r>
        <w:t>-</w:t>
      </w:r>
      <w:r>
        <w:tab/>
        <w:t>Present UE location (</w:t>
      </w:r>
      <w:proofErr w:type="gramStart"/>
      <w:r>
        <w:t>e.g.</w:t>
      </w:r>
      <w:proofErr w:type="gramEnd"/>
      <w:r>
        <w:t xml:space="preserve"> latitude and longitude) for a reference grid point (e.g. the most Southerly and then most Westerly grid point).</w:t>
      </w:r>
    </w:p>
    <w:p w14:paraId="1A13C99F" w14:textId="77777777" w:rsidR="009D3F4B" w:rsidRDefault="009D3F4B" w:rsidP="009D3F4B">
      <w:pPr>
        <w:pStyle w:val="B1"/>
      </w:pPr>
      <w:r>
        <w:t>-</w:t>
      </w:r>
      <w:r>
        <w:tab/>
        <w:t>Type of Array (</w:t>
      </w:r>
      <w:proofErr w:type="gramStart"/>
      <w:r>
        <w:t>e.g.</w:t>
      </w:r>
      <w:proofErr w:type="gramEnd"/>
      <w:r>
        <w:t xml:space="preserve"> rectangular or hexagonal).</w:t>
      </w:r>
    </w:p>
    <w:p w14:paraId="042A97DB" w14:textId="77777777" w:rsidR="009D3F4B" w:rsidRDefault="009D3F4B" w:rsidP="009D3F4B">
      <w:pPr>
        <w:pStyle w:val="B1"/>
      </w:pPr>
      <w:r>
        <w:t>-</w:t>
      </w:r>
      <w:r>
        <w:tab/>
        <w:t>Minimum elevation angle.</w:t>
      </w:r>
    </w:p>
    <w:p w14:paraId="71105DC9" w14:textId="77777777" w:rsidR="009D3F4B" w:rsidRDefault="009D3F4B" w:rsidP="009D3F4B">
      <w:r>
        <w:t>Based on the above information provided by the UE, satellite coverage availability information could be delivered to the UE as a sequence of time durations for each grid point where each time duration includes an indication of coverage availability or unavailability one example of many alternatives as illustrated below for a particular grid point with N different durations:</w:t>
      </w:r>
    </w:p>
    <w:p w14:paraId="1BEACED3" w14:textId="77777777" w:rsidR="009D3F4B" w:rsidRDefault="009D3F4B" w:rsidP="009D3F4B">
      <w:pPr>
        <w:pStyle w:val="B1"/>
      </w:pPr>
      <w:r>
        <w:tab/>
        <w:t xml:space="preserve">Satellite coverage availability information at a given grid point = &lt;N&gt; &lt;Binary 0 or 1&gt;&lt;Duration 1&gt; &lt;Binary 0 or 1&gt;&lt;Duration 2&gt; </w:t>
      </w:r>
      <w:proofErr w:type="gramStart"/>
      <w:r>
        <w:t>. . . .</w:t>
      </w:r>
      <w:proofErr w:type="gramEnd"/>
      <w:r>
        <w:t xml:space="preserve"> &lt;Binary 0 or 1&gt;&lt;Duration N&gt;</w:t>
      </w:r>
    </w:p>
    <w:p w14:paraId="1A0D3039" w14:textId="77777777" w:rsidR="009D3F4B" w:rsidRDefault="009D3F4B" w:rsidP="009D3F4B">
      <w:r>
        <w:t xml:space="preserve">The above would be concatenated for </w:t>
      </w:r>
      <w:proofErr w:type="gramStart"/>
      <w:r>
        <w:t>all of</w:t>
      </w:r>
      <w:proofErr w:type="gramEnd"/>
      <w:r>
        <w:t xml:space="preserve"> the grid points to produce the satellite coverage availability information.</w:t>
      </w:r>
    </w:p>
    <w:p w14:paraId="255A017C" w14:textId="06FFBDB2" w:rsidR="009D3F4B" w:rsidRDefault="009D3F4B" w:rsidP="009D3F4B">
      <w:pPr>
        <w:spacing w:after="0"/>
        <w:jc w:val="center"/>
        <w:rPr>
          <w:rFonts w:ascii="Arial" w:hAnsi="Arial" w:cs="Arial"/>
          <w:noProof/>
          <w:color w:val="FF0000"/>
          <w:sz w:val="24"/>
          <w:szCs w:val="24"/>
        </w:rPr>
      </w:pPr>
      <w:r>
        <w:t>When SMS is used to deliver the satellite coverage availability information, the UE input and satellite coverage availability information output can be delivered in a series of concatenated SMS messages using possibly the same format.</w:t>
      </w:r>
      <w:bookmarkEnd w:id="2"/>
      <w:bookmarkEnd w:id="3"/>
      <w:bookmarkEnd w:id="4"/>
      <w:bookmarkEnd w:id="5"/>
      <w:bookmarkEnd w:id="6"/>
      <w:bookmarkEnd w:id="7"/>
      <w:bookmarkEnd w:id="8"/>
    </w:p>
    <w:sectPr w:rsidR="009D3F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6650" w14:textId="77777777" w:rsidR="006D3163" w:rsidRDefault="006D3163">
      <w:r>
        <w:separator/>
      </w:r>
    </w:p>
  </w:endnote>
  <w:endnote w:type="continuationSeparator" w:id="0">
    <w:p w14:paraId="37CA0B8D" w14:textId="77777777" w:rsidR="006D3163" w:rsidRDefault="006D3163">
      <w:r>
        <w:continuationSeparator/>
      </w:r>
    </w:p>
  </w:endnote>
  <w:endnote w:type="continuationNotice" w:id="1">
    <w:p w14:paraId="2F765D75" w14:textId="77777777" w:rsidR="006D3163" w:rsidRDefault="006D3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8BDB3" w14:textId="77777777" w:rsidR="006D3163" w:rsidRDefault="006D3163">
      <w:r>
        <w:separator/>
      </w:r>
    </w:p>
  </w:footnote>
  <w:footnote w:type="continuationSeparator" w:id="0">
    <w:p w14:paraId="3A646463" w14:textId="77777777" w:rsidR="006D3163" w:rsidRDefault="006D3163">
      <w:r>
        <w:continuationSeparator/>
      </w:r>
    </w:p>
  </w:footnote>
  <w:footnote w:type="continuationNotice" w:id="1">
    <w:p w14:paraId="2264ECD0" w14:textId="77777777" w:rsidR="006D3163" w:rsidRDefault="006D31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56314"/>
    <w:rsid w:val="000868F5"/>
    <w:rsid w:val="000A6394"/>
    <w:rsid w:val="000B7FED"/>
    <w:rsid w:val="000C038A"/>
    <w:rsid w:val="000C5BB3"/>
    <w:rsid w:val="000C6598"/>
    <w:rsid w:val="000D44B3"/>
    <w:rsid w:val="000D57C8"/>
    <w:rsid w:val="000E39EC"/>
    <w:rsid w:val="000F7821"/>
    <w:rsid w:val="001170C4"/>
    <w:rsid w:val="00131271"/>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5409"/>
    <w:rsid w:val="00350ECF"/>
    <w:rsid w:val="003609EF"/>
    <w:rsid w:val="00361DED"/>
    <w:rsid w:val="0036231A"/>
    <w:rsid w:val="00365728"/>
    <w:rsid w:val="00374DD4"/>
    <w:rsid w:val="00384BD3"/>
    <w:rsid w:val="003B4DB0"/>
    <w:rsid w:val="003C01BB"/>
    <w:rsid w:val="003C15AF"/>
    <w:rsid w:val="003D1692"/>
    <w:rsid w:val="003D5F0E"/>
    <w:rsid w:val="003E1A36"/>
    <w:rsid w:val="003E4EB3"/>
    <w:rsid w:val="00400E1A"/>
    <w:rsid w:val="00403E3C"/>
    <w:rsid w:val="00410371"/>
    <w:rsid w:val="004242F1"/>
    <w:rsid w:val="00460D13"/>
    <w:rsid w:val="00466C6E"/>
    <w:rsid w:val="004673D8"/>
    <w:rsid w:val="004845CF"/>
    <w:rsid w:val="0049188B"/>
    <w:rsid w:val="004A268A"/>
    <w:rsid w:val="004B75B7"/>
    <w:rsid w:val="004E706E"/>
    <w:rsid w:val="005141D9"/>
    <w:rsid w:val="0051580D"/>
    <w:rsid w:val="00547111"/>
    <w:rsid w:val="005645AC"/>
    <w:rsid w:val="00592D74"/>
    <w:rsid w:val="005B388D"/>
    <w:rsid w:val="005E2C44"/>
    <w:rsid w:val="005E7442"/>
    <w:rsid w:val="00602DDA"/>
    <w:rsid w:val="006043C7"/>
    <w:rsid w:val="00621188"/>
    <w:rsid w:val="006257ED"/>
    <w:rsid w:val="00643845"/>
    <w:rsid w:val="00653DE4"/>
    <w:rsid w:val="00665C47"/>
    <w:rsid w:val="006667C8"/>
    <w:rsid w:val="00671DDC"/>
    <w:rsid w:val="006921D1"/>
    <w:rsid w:val="00695808"/>
    <w:rsid w:val="006B0BD2"/>
    <w:rsid w:val="006B3263"/>
    <w:rsid w:val="006B46FB"/>
    <w:rsid w:val="006C71FE"/>
    <w:rsid w:val="006D3163"/>
    <w:rsid w:val="006E0A50"/>
    <w:rsid w:val="006E21FB"/>
    <w:rsid w:val="006F387C"/>
    <w:rsid w:val="0070111F"/>
    <w:rsid w:val="00713B1C"/>
    <w:rsid w:val="00747A07"/>
    <w:rsid w:val="0075033B"/>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113E4"/>
    <w:rsid w:val="008279FA"/>
    <w:rsid w:val="008452DD"/>
    <w:rsid w:val="00850B21"/>
    <w:rsid w:val="008626E7"/>
    <w:rsid w:val="00866EB9"/>
    <w:rsid w:val="00870EE7"/>
    <w:rsid w:val="0087426B"/>
    <w:rsid w:val="008753DB"/>
    <w:rsid w:val="00882C05"/>
    <w:rsid w:val="008863B9"/>
    <w:rsid w:val="00887B3F"/>
    <w:rsid w:val="00897A46"/>
    <w:rsid w:val="008A08A8"/>
    <w:rsid w:val="008A0AF8"/>
    <w:rsid w:val="008A45A6"/>
    <w:rsid w:val="008C0A3D"/>
    <w:rsid w:val="008D3CCC"/>
    <w:rsid w:val="008F3789"/>
    <w:rsid w:val="008F686C"/>
    <w:rsid w:val="009148DE"/>
    <w:rsid w:val="0091668D"/>
    <w:rsid w:val="0092497E"/>
    <w:rsid w:val="00935642"/>
    <w:rsid w:val="00941E30"/>
    <w:rsid w:val="009514E7"/>
    <w:rsid w:val="009777D9"/>
    <w:rsid w:val="00991B88"/>
    <w:rsid w:val="00996092"/>
    <w:rsid w:val="00997A2E"/>
    <w:rsid w:val="009A5753"/>
    <w:rsid w:val="009A579D"/>
    <w:rsid w:val="009B37EB"/>
    <w:rsid w:val="009D3F4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68C8"/>
    <w:rsid w:val="00BA3EC5"/>
    <w:rsid w:val="00BA51D9"/>
    <w:rsid w:val="00BB0B9A"/>
    <w:rsid w:val="00BB5DFC"/>
    <w:rsid w:val="00BD0E0A"/>
    <w:rsid w:val="00BD279D"/>
    <w:rsid w:val="00BD60E1"/>
    <w:rsid w:val="00BD6BB8"/>
    <w:rsid w:val="00C11604"/>
    <w:rsid w:val="00C153A5"/>
    <w:rsid w:val="00C46ADD"/>
    <w:rsid w:val="00C6045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B40FC"/>
    <w:rsid w:val="00DE34CF"/>
    <w:rsid w:val="00DF6536"/>
    <w:rsid w:val="00E13F3D"/>
    <w:rsid w:val="00E152C0"/>
    <w:rsid w:val="00E23696"/>
    <w:rsid w:val="00E272CE"/>
    <w:rsid w:val="00E34898"/>
    <w:rsid w:val="00E56960"/>
    <w:rsid w:val="00E741D8"/>
    <w:rsid w:val="00E849D0"/>
    <w:rsid w:val="00E857CA"/>
    <w:rsid w:val="00EA0107"/>
    <w:rsid w:val="00EB09B7"/>
    <w:rsid w:val="00ED210E"/>
    <w:rsid w:val="00EE7D7C"/>
    <w:rsid w:val="00EF167B"/>
    <w:rsid w:val="00EF6CC4"/>
    <w:rsid w:val="00F12B56"/>
    <w:rsid w:val="00F179FC"/>
    <w:rsid w:val="00F25D98"/>
    <w:rsid w:val="00F300FB"/>
    <w:rsid w:val="00F71386"/>
    <w:rsid w:val="00F84A36"/>
    <w:rsid w:val="00F905D8"/>
    <w:rsid w:val="00FA4186"/>
    <w:rsid w:val="00FB6386"/>
    <w:rsid w:val="00FB69B8"/>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744</Words>
  <Characters>4246</Characters>
  <Application>Microsoft Office Word</Application>
  <DocSecurity>0</DocSecurity>
  <Lines>35</Lines>
  <Paragraphs>9</Paragraphs>
  <ScaleCrop>false</ScaleCrop>
  <Company>3GPP Support Team</Company>
  <LinksUpToDate>false</LinksUpToDate>
  <CharactersWithSpaces>4981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10</cp:revision>
  <cp:lastPrinted>1900-01-01T08:00:00Z</cp:lastPrinted>
  <dcterms:created xsi:type="dcterms:W3CDTF">2023-09-25T12:59:00Z</dcterms:created>
  <dcterms:modified xsi:type="dcterms:W3CDTF">2023-11-03T12:22:00Z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